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5-166</w:t>
      </w:r>
      <w:r w:rsidR="00884989">
        <w:rPr>
          <w:rFonts w:eastAsia="MS Mincho"/>
          <w:b/>
          <w:sz w:val="28"/>
          <w:szCs w:val="28"/>
        </w:rPr>
        <w:t>-2402</w:t>
      </w:r>
      <w:r w:rsidR="00D90726">
        <w:rPr>
          <w:rFonts w:eastAsia="MS Mincho"/>
          <w:b/>
          <w:sz w:val="28"/>
          <w:szCs w:val="28"/>
        </w:rPr>
        <w:t>/2025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21</w:t>
      </w:r>
      <w:r w:rsidR="003F49E1">
        <w:rPr>
          <w:rFonts w:eastAsia="MS Mincho"/>
          <w:sz w:val="28"/>
          <w:szCs w:val="28"/>
        </w:rPr>
        <w:t xml:space="preserve"> февраля</w:t>
      </w:r>
      <w:r w:rsidR="00D90726">
        <w:rPr>
          <w:rFonts w:eastAsia="MS Mincho"/>
          <w:sz w:val="28"/>
          <w:szCs w:val="28"/>
        </w:rPr>
        <w:t xml:space="preserve"> 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E131CA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</w:t>
      </w:r>
      <w:r w:rsidRPr="00E131CA">
        <w:rPr>
          <w:rFonts w:eastAsia="MS Mincho"/>
          <w:sz w:val="28"/>
          <w:szCs w:val="28"/>
        </w:rPr>
        <w:t>Мансийского авто</w:t>
      </w:r>
      <w:r w:rsidRPr="00E131CA"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E131CA">
        <w:rPr>
          <w:rFonts w:eastAsia="MS Mincho"/>
          <w:sz w:val="28"/>
          <w:szCs w:val="28"/>
        </w:rPr>
        <w:t xml:space="preserve">, рассмотрев по </w:t>
      </w:r>
      <w:r w:rsidRPr="00E131CA">
        <w:rPr>
          <w:rFonts w:eastAsia="MS Mincho"/>
          <w:sz w:val="28"/>
          <w:szCs w:val="28"/>
        </w:rPr>
        <w:t>адресу: ХМАО-Югра,  г. Пыть-Ях, 2 мкр., д. 4, дело об административном правонарушении в отношении</w:t>
      </w:r>
    </w:p>
    <w:p w:rsidR="009D51B5" w:rsidRPr="00E131CA" w:rsidP="00E131CA">
      <w:pPr>
        <w:ind w:firstLine="708"/>
        <w:jc w:val="both"/>
        <w:rPr>
          <w:rFonts w:eastAsia="MS Mincho"/>
          <w:sz w:val="28"/>
          <w:szCs w:val="28"/>
        </w:rPr>
      </w:pPr>
      <w:r w:rsidRPr="00E131CA">
        <w:rPr>
          <w:rFonts w:eastAsia="MS Mincho"/>
          <w:sz w:val="28"/>
          <w:szCs w:val="28"/>
        </w:rPr>
        <w:t>Нечай</w:t>
      </w:r>
      <w:r w:rsidRPr="00E131CA">
        <w:rPr>
          <w:rFonts w:eastAsia="MS Mincho"/>
          <w:sz w:val="28"/>
          <w:szCs w:val="28"/>
        </w:rPr>
        <w:t xml:space="preserve"> Павла Максимовича, </w:t>
      </w:r>
      <w:r>
        <w:rPr>
          <w:rFonts w:eastAsia="MS Mincho"/>
          <w:sz w:val="28"/>
          <w:szCs w:val="28"/>
        </w:rPr>
        <w:t>---</w:t>
      </w:r>
      <w:r w:rsidRPr="00E131CA">
        <w:rPr>
          <w:rFonts w:eastAsia="MS Mincho"/>
          <w:sz w:val="28"/>
          <w:szCs w:val="28"/>
        </w:rPr>
        <w:t>,</w:t>
      </w:r>
      <w:r w:rsidRPr="00E131CA" w:rsidR="00224256">
        <w:rPr>
          <w:rFonts w:eastAsia="MS Mincho"/>
          <w:sz w:val="28"/>
          <w:szCs w:val="28"/>
        </w:rPr>
        <w:t xml:space="preserve"> 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6336E5">
        <w:rPr>
          <w:rFonts w:eastAsia="MS Mincho"/>
          <w:sz w:val="28"/>
          <w:szCs w:val="28"/>
        </w:rPr>
        <w:tab/>
        <w:t xml:space="preserve">за совершение  административного </w:t>
      </w:r>
      <w:r w:rsidRPr="00B16325">
        <w:rPr>
          <w:rFonts w:eastAsia="MS Mincho"/>
          <w:sz w:val="28"/>
          <w:szCs w:val="28"/>
        </w:rPr>
        <w:t>правонарушения,</w:t>
      </w:r>
      <w:r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325">
        <w:rPr>
          <w:rFonts w:eastAsia="MS Mincho"/>
          <w:sz w:val="28"/>
          <w:szCs w:val="28"/>
        </w:rPr>
        <w:t xml:space="preserve">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F6072E">
        <w:rPr>
          <w:rFonts w:ascii="Times New Roman" w:eastAsia="MS Mincho" w:hAnsi="Times New Roman"/>
          <w:sz w:val="28"/>
          <w:szCs w:val="28"/>
        </w:rPr>
        <w:t xml:space="preserve">н </w:t>
      </w:r>
      <w:r w:rsidR="00E131CA">
        <w:rPr>
          <w:rFonts w:ascii="Times New Roman" w:eastAsia="MS Mincho" w:hAnsi="Times New Roman"/>
          <w:sz w:val="28"/>
          <w:szCs w:val="28"/>
        </w:rPr>
        <w:t xml:space="preserve">Нечай П.М. </w:t>
      </w:r>
      <w:r w:rsidR="00E131CA">
        <w:rPr>
          <w:rFonts w:ascii="Times New Roman" w:eastAsia="MS Mincho" w:hAnsi="Times New Roman"/>
          <w:sz w:val="28"/>
          <w:szCs w:val="28"/>
        </w:rPr>
        <w:t>27</w:t>
      </w:r>
      <w:r w:rsidR="000B5AD9">
        <w:rPr>
          <w:rFonts w:ascii="Times New Roman" w:eastAsia="MS Mincho" w:hAnsi="Times New Roman"/>
          <w:sz w:val="28"/>
          <w:szCs w:val="28"/>
        </w:rPr>
        <w:t xml:space="preserve">.12.2024 </w:t>
      </w:r>
      <w:r w:rsidR="00D90726">
        <w:rPr>
          <w:rFonts w:ascii="Times New Roman" w:eastAsia="MS Mincho" w:hAnsi="Times New Roman"/>
          <w:sz w:val="28"/>
          <w:szCs w:val="28"/>
        </w:rPr>
        <w:t xml:space="preserve"> в</w:t>
      </w:r>
      <w:r w:rsidR="00D90726">
        <w:rPr>
          <w:rFonts w:ascii="Times New Roman" w:eastAsia="MS Mincho" w:hAnsi="Times New Roman"/>
          <w:sz w:val="28"/>
          <w:szCs w:val="28"/>
        </w:rPr>
        <w:t xml:space="preserve"> </w:t>
      </w:r>
      <w:r w:rsidR="00E131CA">
        <w:rPr>
          <w:rFonts w:ascii="Times New Roman" w:eastAsia="MS Mincho" w:hAnsi="Times New Roman"/>
          <w:sz w:val="28"/>
          <w:szCs w:val="28"/>
        </w:rPr>
        <w:t xml:space="preserve">05 часов 17 минут </w:t>
      </w:r>
      <w:r w:rsidR="00D90726">
        <w:rPr>
          <w:rFonts w:ascii="Times New Roman" w:eastAsia="MS Mincho" w:hAnsi="Times New Roman"/>
          <w:sz w:val="28"/>
          <w:szCs w:val="28"/>
        </w:rPr>
        <w:t>около</w:t>
      </w:r>
      <w:r w:rsidR="00E131CA">
        <w:rPr>
          <w:rFonts w:ascii="Times New Roman" w:eastAsia="MS Mincho" w:hAnsi="Times New Roman"/>
          <w:sz w:val="28"/>
          <w:szCs w:val="28"/>
        </w:rPr>
        <w:t xml:space="preserve"> Динопарка </w:t>
      </w:r>
      <w:r w:rsidR="008C50B2">
        <w:rPr>
          <w:rFonts w:ascii="Times New Roman" w:eastAsia="MS Mincho" w:hAnsi="Times New Roman"/>
          <w:sz w:val="28"/>
          <w:szCs w:val="28"/>
        </w:rPr>
        <w:t xml:space="preserve"> </w:t>
      </w:r>
      <w:r w:rsidR="00F6072E">
        <w:rPr>
          <w:rFonts w:ascii="Times New Roman" w:eastAsia="MS Mincho" w:hAnsi="Times New Roman"/>
          <w:sz w:val="28"/>
          <w:szCs w:val="28"/>
        </w:rPr>
        <w:t xml:space="preserve">г. Пыть-Яха </w:t>
      </w:r>
      <w:r w:rsidRPr="0038535D">
        <w:rPr>
          <w:rFonts w:ascii="Times New Roman" w:eastAsia="MS Mincho" w:hAnsi="Times New Roman"/>
          <w:sz w:val="28"/>
          <w:szCs w:val="28"/>
        </w:rPr>
        <w:t>Ханты-Мансийского автономного округа-Югры</w:t>
      </w:r>
      <w:r w:rsidR="00E131CA">
        <w:rPr>
          <w:rFonts w:ascii="Times New Roman" w:eastAsia="MS Mincho" w:hAnsi="Times New Roman"/>
          <w:sz w:val="28"/>
          <w:szCs w:val="28"/>
        </w:rPr>
        <w:t xml:space="preserve"> (координаты 60.739943-72.796228)</w:t>
      </w:r>
      <w:r w:rsidRPr="0038535D">
        <w:rPr>
          <w:rFonts w:ascii="Times New Roman" w:eastAsia="MS Mincho" w:hAnsi="Times New Roman"/>
          <w:sz w:val="28"/>
          <w:szCs w:val="28"/>
        </w:rPr>
        <w:t xml:space="preserve">, управлял транспортным средством – </w:t>
      </w:r>
      <w:r w:rsidR="00E131CA">
        <w:rPr>
          <w:rFonts w:ascii="Times New Roman" w:eastAsia="MS Mincho" w:hAnsi="Times New Roman"/>
          <w:sz w:val="28"/>
          <w:szCs w:val="28"/>
        </w:rPr>
        <w:t>погрузчиком</w:t>
      </w:r>
      <w:r w:rsidR="00D90726">
        <w:rPr>
          <w:rFonts w:ascii="Times New Roman" w:eastAsia="MS Mincho" w:hAnsi="Times New Roman"/>
          <w:sz w:val="28"/>
          <w:szCs w:val="28"/>
        </w:rPr>
        <w:t xml:space="preserve"> </w:t>
      </w:r>
      <w:r w:rsidR="0068260B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Правил дорожного движения. Показания применяемого при освидетельствовании на состояние алкогольного опьянения технического средства – приб</w:t>
      </w:r>
      <w:r w:rsidRPr="0038535D">
        <w:rPr>
          <w:rFonts w:ascii="Times New Roman" w:eastAsia="MS Mincho" w:hAnsi="Times New Roman"/>
          <w:sz w:val="28"/>
          <w:szCs w:val="28"/>
        </w:rPr>
        <w:t xml:space="preserve">ора </w:t>
      </w:r>
      <w:r w:rsidR="00C75166">
        <w:rPr>
          <w:rFonts w:ascii="Times New Roman" w:eastAsia="MS Mincho" w:hAnsi="Times New Roman"/>
          <w:sz w:val="28"/>
          <w:szCs w:val="28"/>
        </w:rPr>
        <w:t>Алкоте</w:t>
      </w:r>
      <w:r w:rsidR="008247B2">
        <w:rPr>
          <w:rFonts w:ascii="Times New Roman" w:eastAsia="MS Mincho" w:hAnsi="Times New Roman"/>
          <w:sz w:val="28"/>
          <w:szCs w:val="28"/>
        </w:rPr>
        <w:t>ст 6810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 w:rsidR="00E131CA">
        <w:rPr>
          <w:rFonts w:ascii="Times New Roman" w:eastAsia="MS Mincho" w:hAnsi="Times New Roman"/>
          <w:sz w:val="28"/>
          <w:szCs w:val="28"/>
        </w:rPr>
        <w:t>1,17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Для рассмотрения составленного по ч. 1 ст. 12.8 КоАП РФ протокола об административном правонарушении назначено судебное заседание. </w:t>
      </w:r>
    </w:p>
    <w:p w:rsidR="000B5AD9" w:rsidRPr="005C733F" w:rsidP="000B5AD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Нечай П.М. извещен </w:t>
      </w:r>
      <w:r w:rsidRPr="005C733F">
        <w:rPr>
          <w:rFonts w:eastAsia="MS Mincho"/>
          <w:sz w:val="28"/>
          <w:szCs w:val="28"/>
        </w:rPr>
        <w:t xml:space="preserve">о времени </w:t>
      </w:r>
      <w:r w:rsidRPr="005C733F">
        <w:rPr>
          <w:rFonts w:eastAsia="MS Mincho"/>
          <w:sz w:val="28"/>
          <w:szCs w:val="28"/>
        </w:rPr>
        <w:t>и месте рассмотрения дела. На судебное заседание не явился,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признав вину просил рассмотреть дело в его отсутствие</w:t>
      </w:r>
      <w:r w:rsidRPr="005C733F">
        <w:rPr>
          <w:rFonts w:eastAsia="MS Mincho"/>
          <w:sz w:val="28"/>
          <w:szCs w:val="28"/>
        </w:rPr>
        <w:t>. Мировой судья полагает исполненной обязанность по извещению о времени и месте</w:t>
      </w:r>
      <w:r w:rsidRPr="005C733F">
        <w:rPr>
          <w:rFonts w:eastAsia="MS Mincho"/>
          <w:sz w:val="28"/>
          <w:szCs w:val="28"/>
        </w:rPr>
        <w:t xml:space="preserve"> рассмотрения дела, признает причину его неявки неуважительной, полагает возможным рассмотреть дело в его отсутствие.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Мировым судьей были изучены материалы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протокол об административном правонарушении (изложенное в нем событие правонарушения описано выше), </w:t>
      </w:r>
      <w:r w:rsidR="0068260B">
        <w:rPr>
          <w:rFonts w:eastAsia="MS Mincho"/>
          <w:sz w:val="28"/>
          <w:szCs w:val="28"/>
        </w:rPr>
        <w:t xml:space="preserve">при составлении которого </w:t>
      </w:r>
      <w:r w:rsidR="00E131CA">
        <w:rPr>
          <w:rFonts w:eastAsia="MS Mincho"/>
          <w:sz w:val="28"/>
          <w:szCs w:val="28"/>
        </w:rPr>
        <w:t>Нечай</w:t>
      </w:r>
      <w:r w:rsidR="00071312">
        <w:rPr>
          <w:rFonts w:eastAsia="MS Mincho"/>
          <w:sz w:val="28"/>
          <w:szCs w:val="28"/>
        </w:rPr>
        <w:t xml:space="preserve"> </w:t>
      </w:r>
      <w:r w:rsidR="0068260B">
        <w:rPr>
          <w:rFonts w:eastAsia="MS Mincho"/>
          <w:sz w:val="28"/>
          <w:szCs w:val="28"/>
        </w:rPr>
        <w:t>его не оспаривал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рапорт сотрудника ГИБДД об обстоятельствах выявления правонарушения (сведения аналогичны изложенным в п</w:t>
      </w:r>
      <w:r w:rsidRPr="0038535D">
        <w:rPr>
          <w:rFonts w:eastAsia="MS Mincho"/>
          <w:sz w:val="28"/>
          <w:szCs w:val="28"/>
        </w:rPr>
        <w:t>ротоколе);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видеозаписи), по результатам которого установлено алкогольное опьянение </w:t>
      </w:r>
      <w:r w:rsidR="00E131CA">
        <w:rPr>
          <w:rFonts w:eastAsia="MS Mincho"/>
          <w:sz w:val="28"/>
          <w:szCs w:val="28"/>
        </w:rPr>
        <w:t>Нечай</w:t>
      </w:r>
      <w:r w:rsidRPr="0038535D">
        <w:rPr>
          <w:rFonts w:eastAsia="MS Mincho"/>
          <w:sz w:val="28"/>
          <w:szCs w:val="28"/>
        </w:rPr>
        <w:t>, показания применяемого технического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 w:rsidR="00C75166">
        <w:rPr>
          <w:rFonts w:eastAsia="MS Mincho"/>
          <w:sz w:val="28"/>
          <w:szCs w:val="28"/>
        </w:rPr>
        <w:t>Алкоте</w:t>
      </w:r>
      <w:r w:rsidR="008247B2">
        <w:rPr>
          <w:rFonts w:eastAsia="MS Mincho"/>
          <w:sz w:val="28"/>
          <w:szCs w:val="28"/>
        </w:rPr>
        <w:t>ст 6810</w:t>
      </w:r>
      <w:r w:rsidR="00C75166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составили </w:t>
      </w:r>
      <w:r w:rsidR="000B5AD9">
        <w:rPr>
          <w:rFonts w:eastAsia="MS Mincho"/>
          <w:sz w:val="28"/>
          <w:szCs w:val="28"/>
        </w:rPr>
        <w:t>1,</w:t>
      </w:r>
      <w:r w:rsidR="00E131CA">
        <w:rPr>
          <w:rFonts w:eastAsia="MS Mincho"/>
          <w:sz w:val="28"/>
          <w:szCs w:val="28"/>
        </w:rPr>
        <w:t>17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мг/</w:t>
      </w:r>
      <w:r w:rsidRPr="0038535D">
        <w:rPr>
          <w:rFonts w:eastAsia="MS Mincho"/>
          <w:sz w:val="28"/>
          <w:szCs w:val="28"/>
        </w:rPr>
        <w:t>л, с результатами освидетельствования он</w:t>
      </w:r>
      <w:r w:rsidR="00C42925">
        <w:rPr>
          <w:rFonts w:eastAsia="MS Mincho"/>
          <w:sz w:val="28"/>
          <w:szCs w:val="28"/>
        </w:rPr>
        <w:t xml:space="preserve"> согласил</w:t>
      </w:r>
      <w:r w:rsidR="00071312">
        <w:rPr>
          <w:rFonts w:eastAsia="MS Mincho"/>
          <w:sz w:val="28"/>
          <w:szCs w:val="28"/>
        </w:rPr>
        <w:t>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видеозаписи), согл</w:t>
      </w:r>
      <w:r w:rsidRPr="0038535D">
        <w:rPr>
          <w:rFonts w:eastAsia="MS Mincho"/>
          <w:sz w:val="28"/>
          <w:szCs w:val="28"/>
        </w:rPr>
        <w:t xml:space="preserve">асно которому до проведения освидетельствования на состояние алкогольного опьянения </w:t>
      </w:r>
      <w:r w:rsidR="00E131CA">
        <w:rPr>
          <w:rFonts w:eastAsia="MS Mincho"/>
          <w:sz w:val="28"/>
          <w:szCs w:val="28"/>
        </w:rPr>
        <w:t>Нечай</w:t>
      </w:r>
      <w:r w:rsidR="00071312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видеозапись отстранения от управления транспортным средством и освидетельствования на состояние опьянения, при просмотре которых нарушений </w:t>
      </w:r>
      <w:r w:rsidRPr="0038535D">
        <w:rPr>
          <w:rFonts w:eastAsia="MS Mincho"/>
          <w:sz w:val="28"/>
          <w:szCs w:val="28"/>
        </w:rPr>
        <w:t xml:space="preserve">порядка проведения освидетельствования не установлено, зафиксированы положительные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C53B34">
        <w:rPr>
          <w:rFonts w:eastAsia="MS Mincho"/>
          <w:sz w:val="28"/>
          <w:szCs w:val="28"/>
        </w:rPr>
        <w:t>, видеозапись момента остановки автомобиля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E131CA">
        <w:rPr>
          <w:rFonts w:eastAsia="MS Mincho"/>
          <w:sz w:val="28"/>
          <w:szCs w:val="28"/>
        </w:rPr>
        <w:t>Нечай П.М.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F6072E">
        <w:rPr>
          <w:rFonts w:eastAsia="MS Mincho"/>
          <w:sz w:val="28"/>
          <w:szCs w:val="28"/>
        </w:rPr>
        <w:t>64 и 264.1 УК РФ не привлекался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F6072E">
        <w:rPr>
          <w:rFonts w:eastAsia="MS Mincho"/>
          <w:sz w:val="28"/>
          <w:szCs w:val="28"/>
        </w:rPr>
        <w:t xml:space="preserve">на </w:t>
      </w:r>
      <w:r w:rsidR="00E131CA">
        <w:rPr>
          <w:rFonts w:eastAsia="MS Mincho"/>
          <w:sz w:val="28"/>
          <w:szCs w:val="28"/>
        </w:rPr>
        <w:t>Нечай П.М.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в совершении административного правон</w:t>
      </w:r>
      <w:r w:rsidRPr="0038535D">
        <w:rPr>
          <w:rFonts w:eastAsia="MS Mincho"/>
          <w:sz w:val="28"/>
          <w:szCs w:val="28"/>
        </w:rPr>
        <w:t xml:space="preserve">арушения, предусмотренного ч. 1 ст. 12.8 КоАП РФ - </w:t>
      </w:r>
      <w:r w:rsidRPr="0038535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Управление транспортным средс</w:t>
      </w:r>
      <w:r w:rsidRPr="0038535D">
        <w:rPr>
          <w:rFonts w:eastAsia="MS Mincho"/>
          <w:sz w:val="28"/>
          <w:szCs w:val="28"/>
        </w:rPr>
        <w:t>твом правонарушителем подтверждено представленными 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>Наличие у водителя в выдыхаемом воздухе паров алкоголя в количестве более 0,16 мг\л установлено актом освидетельствования на состояние алкогольного опь</w:t>
      </w:r>
      <w:r w:rsidRPr="0038535D">
        <w:rPr>
          <w:rFonts w:eastAsia="MS Mincho"/>
          <w:sz w:val="28"/>
          <w:szCs w:val="28"/>
        </w:rPr>
        <w:t xml:space="preserve">янения, с которым водитель при освидетельствовании 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</w:t>
      </w:r>
      <w:r w:rsidRPr="0038535D">
        <w:rPr>
          <w:sz w:val="28"/>
          <w:szCs w:val="28"/>
        </w:rPr>
        <w:t xml:space="preserve">ративная ответственность, предусмотренная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 наличи</w:t>
      </w:r>
      <w:r w:rsidRPr="0038535D">
        <w:rPr>
          <w:sz w:val="28"/>
          <w:szCs w:val="28"/>
        </w:rPr>
        <w:t>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</w:t>
      </w:r>
      <w:r w:rsidRPr="0038535D">
        <w:rPr>
          <w:sz w:val="28"/>
          <w:szCs w:val="28"/>
        </w:rPr>
        <w:t>и, либо в случае наличия наркотических средств или 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</w:t>
      </w:r>
      <w:r w:rsidRPr="0038535D">
        <w:rPr>
          <w:sz w:val="28"/>
          <w:szCs w:val="28"/>
        </w:rPr>
        <w:t>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Прием спиртосодержащих средств, влекущих опьянение, недопустим для водителя транспортного ср</w:t>
      </w:r>
      <w:r w:rsidRPr="0038535D">
        <w:rPr>
          <w:sz w:val="28"/>
          <w:szCs w:val="28"/>
        </w:rPr>
        <w:t xml:space="preserve">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</w:t>
      </w:r>
      <w:r w:rsidRPr="0038535D">
        <w:rPr>
          <w:sz w:val="28"/>
          <w:szCs w:val="28"/>
        </w:rPr>
        <w:t>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71312" w:rsidP="00071312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 отр</w:t>
      </w:r>
      <w:r w:rsidRPr="003615C5">
        <w:rPr>
          <w:sz w:val="28"/>
          <w:szCs w:val="28"/>
        </w:rPr>
        <w:t xml:space="preserve">аженных </w:t>
      </w:r>
      <w:r w:rsidRPr="003615C5">
        <w:rPr>
          <w:sz w:val="28"/>
          <w:szCs w:val="28"/>
        </w:rPr>
        <w:t xml:space="preserve">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</w:t>
      </w:r>
      <w:r>
        <w:rPr>
          <w:sz w:val="28"/>
          <w:szCs w:val="28"/>
        </w:rPr>
        <w:t>лу</w:t>
      </w:r>
      <w:r w:rsidRPr="003615C5">
        <w:rPr>
          <w:sz w:val="28"/>
          <w:szCs w:val="28"/>
        </w:rPr>
        <w:t>.</w:t>
      </w:r>
    </w:p>
    <w:p w:rsidR="00CF2255" w:rsidP="0038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</w:t>
      </w:r>
      <w:r w:rsidR="00C53B34">
        <w:rPr>
          <w:sz w:val="28"/>
          <w:szCs w:val="28"/>
        </w:rPr>
        <w:t>ответственность</w:t>
      </w:r>
      <w:r>
        <w:rPr>
          <w:sz w:val="28"/>
          <w:szCs w:val="28"/>
        </w:rPr>
        <w:t>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 считает целесообразным назначить наказание в виде лишения права управления транспортным средством и штрафа, при этом, с учетом данных о личности правонарушителя, срок лишения права управления транспортным средством мировой судья считает возмо</w:t>
      </w:r>
      <w:r w:rsidRPr="0038535D">
        <w:rPr>
          <w:rFonts w:eastAsia="MS Mincho"/>
          <w:sz w:val="28"/>
          <w:szCs w:val="28"/>
        </w:rPr>
        <w:t xml:space="preserve">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3.5, 3.8, 12.8 ч. 1, 23.1., 29.9 – 29.11. Кодекса РФ об административных правонарушениях, мировой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>ина</w:t>
      </w:r>
      <w:r w:rsidRPr="000B5AD9" w:rsidR="000B5AD9">
        <w:rPr>
          <w:rFonts w:eastAsia="MS Mincho"/>
          <w:sz w:val="28"/>
          <w:szCs w:val="28"/>
        </w:rPr>
        <w:t xml:space="preserve"> </w:t>
      </w:r>
      <w:r w:rsidR="00E131CA">
        <w:rPr>
          <w:rFonts w:eastAsia="MS Mincho"/>
          <w:sz w:val="28"/>
          <w:szCs w:val="28"/>
        </w:rPr>
        <w:t>Нечай Павла Максимовича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 правонаруш</w:t>
      </w:r>
      <w:r w:rsidRPr="0038535D">
        <w:rPr>
          <w:rFonts w:eastAsia="MS Mincho"/>
          <w:sz w:val="28"/>
          <w:szCs w:val="28"/>
        </w:rPr>
        <w:t xml:space="preserve">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административного штрафа в сумме 3</w:t>
      </w:r>
      <w:r w:rsidRPr="0038535D">
        <w:rPr>
          <w:rFonts w:eastAsia="MS Mincho"/>
          <w:sz w:val="28"/>
          <w:szCs w:val="28"/>
        </w:rPr>
        <w:t>0000 (тридцать тысяч)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Штраф подлежит перечислению на счет: УФК по ХМАО-Югре (УМВД России по ХМАО-Югре), ИНН 8601010390,  КПП 860101001, р/с 03100643000000018700, банк: РКЦ г. Ханты-Мансийска г. Ханты-Мансийск/УФК по ХМАО-Югре, ОКТМО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>000, БИК 0</w:t>
      </w:r>
      <w:r w:rsidRPr="0038535D">
        <w:rPr>
          <w:rFonts w:eastAsia="MS Mincho"/>
          <w:sz w:val="28"/>
          <w:szCs w:val="28"/>
        </w:rPr>
        <w:t xml:space="preserve">07162163, </w:t>
      </w:r>
      <w:r w:rsidRPr="0038535D">
        <w:rPr>
          <w:sz w:val="28"/>
          <w:szCs w:val="28"/>
        </w:rPr>
        <w:t>КБК: 18811601123010001140, УИН 188104862</w:t>
      </w:r>
      <w:r w:rsidR="0068260B">
        <w:rPr>
          <w:sz w:val="28"/>
          <w:szCs w:val="28"/>
        </w:rPr>
        <w:t>4</w:t>
      </w:r>
      <w:r w:rsidRPr="0038535D">
        <w:rPr>
          <w:sz w:val="28"/>
          <w:szCs w:val="28"/>
        </w:rPr>
        <w:t>0</w:t>
      </w:r>
      <w:r w:rsidR="00C42925">
        <w:rPr>
          <w:sz w:val="28"/>
          <w:szCs w:val="28"/>
        </w:rPr>
        <w:t>56</w:t>
      </w:r>
      <w:r w:rsidR="00224256">
        <w:rPr>
          <w:sz w:val="28"/>
          <w:szCs w:val="28"/>
        </w:rPr>
        <w:t>00</w:t>
      </w:r>
      <w:r w:rsidR="00C42925">
        <w:rPr>
          <w:sz w:val="28"/>
          <w:szCs w:val="28"/>
        </w:rPr>
        <w:t>0</w:t>
      </w:r>
      <w:r w:rsidR="008C50B2">
        <w:rPr>
          <w:sz w:val="28"/>
          <w:szCs w:val="28"/>
        </w:rPr>
        <w:t>2</w:t>
      </w:r>
      <w:r w:rsidR="00E131CA">
        <w:rPr>
          <w:sz w:val="28"/>
          <w:szCs w:val="28"/>
        </w:rPr>
        <w:t>599</w:t>
      </w:r>
      <w:r w:rsidRPr="0038535D">
        <w:rPr>
          <w:sz w:val="28"/>
          <w:szCs w:val="28"/>
        </w:rPr>
        <w:t>.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</w:t>
      </w:r>
      <w:r w:rsidRPr="0038535D">
        <w:rPr>
          <w:sz w:val="28"/>
          <w:szCs w:val="28"/>
        </w:rPr>
        <w:t>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38535D">
        <w:rPr>
          <w:sz w:val="28"/>
          <w:szCs w:val="28"/>
        </w:rPr>
        <w:t xml:space="preserve">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</w:t>
      </w:r>
      <w:r w:rsidRPr="0038535D">
        <w:rPr>
          <w:sz w:val="28"/>
          <w:szCs w:val="28"/>
        </w:rPr>
        <w:t>ий автономный округ-Югра, г. Пыть-Ях, ул. Магистральная, д. 19 либо в ГИБДД, сотрудники которого приняли решение о возбуждении дела об административном правонарушении), а в случае утраты указанных документов заявить об этом в указанный орган в тот же срок.</w:t>
      </w:r>
      <w:r w:rsidRPr="0038535D">
        <w:rPr>
          <w:sz w:val="28"/>
          <w:szCs w:val="28"/>
        </w:rPr>
        <w:t xml:space="preserve">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38535D">
        <w:rPr>
          <w:sz w:val="28"/>
          <w:szCs w:val="28"/>
        </w:rPr>
        <w:t>Течение срока лишения специального права начинается со дня сдачи лиц</w:t>
      </w:r>
      <w:r w:rsidRPr="0038535D">
        <w:rPr>
          <w:sz w:val="28"/>
          <w:szCs w:val="28"/>
        </w:rPr>
        <w:t xml:space="preserve">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>Разъяснить лицу, привлекаемом</w:t>
      </w:r>
      <w:r w:rsidRPr="0038535D">
        <w:rPr>
          <w:snapToGrid w:val="0"/>
          <w:sz w:val="28"/>
          <w:szCs w:val="28"/>
        </w:rPr>
        <w:t xml:space="preserve">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</w:t>
      </w:r>
      <w:r w:rsidRPr="0038535D">
        <w:rPr>
          <w:sz w:val="28"/>
          <w:szCs w:val="28"/>
        </w:rPr>
        <w:t xml:space="preserve">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</w:t>
      </w:r>
      <w:r w:rsidRPr="0038535D">
        <w:rPr>
          <w:sz w:val="28"/>
          <w:szCs w:val="28"/>
        </w:rPr>
        <w:t xml:space="preserve">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</w:t>
      </w:r>
      <w:r w:rsidRPr="0038535D">
        <w:rPr>
          <w:sz w:val="28"/>
          <w:szCs w:val="28"/>
        </w:rPr>
        <w:t xml:space="preserve">орган, должностное лицо, вынесшие постановление, могут отсрочить исполнение постановления на срок до </w:t>
      </w:r>
      <w:r w:rsidR="00E131CA">
        <w:rPr>
          <w:sz w:val="28"/>
          <w:szCs w:val="28"/>
        </w:rPr>
        <w:t>шести месяцев</w:t>
      </w:r>
      <w:r w:rsidRPr="0038535D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</w:t>
      </w:r>
      <w:r w:rsidRPr="0038535D">
        <w:rPr>
          <w:sz w:val="28"/>
          <w:szCs w:val="28"/>
        </w:rPr>
        <w:t>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</w:t>
      </w:r>
      <w:r w:rsidRPr="0038535D">
        <w:rPr>
          <w:sz w:val="28"/>
          <w:szCs w:val="28"/>
        </w:rPr>
        <w:t xml:space="preserve">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</w:t>
      </w:r>
      <w:r w:rsidRPr="0038535D">
        <w:rPr>
          <w:sz w:val="28"/>
          <w:szCs w:val="28"/>
        </w:rPr>
        <w:t xml:space="preserve">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Постановление может быть обжаловано и опротестовано в течени</w:t>
      </w:r>
      <w:r w:rsidRPr="0038535D">
        <w:rPr>
          <w:rFonts w:eastAsia="MS Mincho"/>
          <w:sz w:val="28"/>
          <w:szCs w:val="28"/>
        </w:rPr>
        <w:t xml:space="preserve">е десяти </w:t>
      </w:r>
      <w:r w:rsidR="00D90726">
        <w:rPr>
          <w:rFonts w:eastAsia="MS Mincho"/>
          <w:sz w:val="28"/>
          <w:szCs w:val="28"/>
        </w:rPr>
        <w:t>дней</w:t>
      </w:r>
      <w:r w:rsidR="000B5AD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312"/>
    <w:rsid w:val="000718E5"/>
    <w:rsid w:val="0007462C"/>
    <w:rsid w:val="00077AAA"/>
    <w:rsid w:val="000A138E"/>
    <w:rsid w:val="000A5413"/>
    <w:rsid w:val="000A7A39"/>
    <w:rsid w:val="000B5AD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2175A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4C38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15C5"/>
    <w:rsid w:val="00362711"/>
    <w:rsid w:val="00362F36"/>
    <w:rsid w:val="00363204"/>
    <w:rsid w:val="003646AA"/>
    <w:rsid w:val="00366895"/>
    <w:rsid w:val="00366E99"/>
    <w:rsid w:val="00370456"/>
    <w:rsid w:val="003732C6"/>
    <w:rsid w:val="003761E2"/>
    <w:rsid w:val="0038420D"/>
    <w:rsid w:val="0038535D"/>
    <w:rsid w:val="00387B56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49E1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632F"/>
    <w:rsid w:val="004667E2"/>
    <w:rsid w:val="004767CD"/>
    <w:rsid w:val="0048521C"/>
    <w:rsid w:val="004912B4"/>
    <w:rsid w:val="004A1F1C"/>
    <w:rsid w:val="004B0D55"/>
    <w:rsid w:val="004B2986"/>
    <w:rsid w:val="004B7668"/>
    <w:rsid w:val="004D3AC0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0F7A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C733F"/>
    <w:rsid w:val="005D0C35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189D"/>
    <w:rsid w:val="006336E5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260B"/>
    <w:rsid w:val="0068541D"/>
    <w:rsid w:val="00686403"/>
    <w:rsid w:val="0068744D"/>
    <w:rsid w:val="0069052C"/>
    <w:rsid w:val="00690819"/>
    <w:rsid w:val="00695CB4"/>
    <w:rsid w:val="006962ED"/>
    <w:rsid w:val="006A7E0D"/>
    <w:rsid w:val="006B6FE8"/>
    <w:rsid w:val="006D4AB9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C50B2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B10C87"/>
    <w:rsid w:val="00B13B9B"/>
    <w:rsid w:val="00B16325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09D2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06317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53B34"/>
    <w:rsid w:val="00C608A8"/>
    <w:rsid w:val="00C62C6F"/>
    <w:rsid w:val="00C63497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2255"/>
    <w:rsid w:val="00CF3AAD"/>
    <w:rsid w:val="00CF41ED"/>
    <w:rsid w:val="00CF5C54"/>
    <w:rsid w:val="00D10D4D"/>
    <w:rsid w:val="00D1423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5F4F"/>
    <w:rsid w:val="00D669D2"/>
    <w:rsid w:val="00D8590F"/>
    <w:rsid w:val="00D86883"/>
    <w:rsid w:val="00D90726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131CA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260-1F91-4450-8E33-22C2999F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